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>
        <w:rPr>
          <w:sz w:val="24"/>
          <w:szCs w:val="24"/>
          <w:lang w:eastAsia="hr-HR"/>
        </w:rPr>
        <w:t>BRAĆA RIBAR</w:t>
      </w:r>
    </w:p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ŠPORTSKA 3</w:t>
      </w:r>
    </w:p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POSEDARJE</w:t>
      </w:r>
    </w:p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>
        <w:rPr>
          <w:sz w:val="24"/>
          <w:szCs w:val="24"/>
          <w:lang w:eastAsia="hr-HR"/>
        </w:rPr>
        <w:t xml:space="preserve"> 112-02/22-01/03</w:t>
      </w:r>
    </w:p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>
        <w:rPr>
          <w:sz w:val="24"/>
          <w:szCs w:val="24"/>
          <w:lang w:eastAsia="hr-HR"/>
        </w:rPr>
        <w:t>2198-1-23-22-01-07</w:t>
      </w:r>
    </w:p>
    <w:p w:rsidR="002824A9" w:rsidRPr="00AC2480" w:rsidRDefault="002824A9" w:rsidP="002824A9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Posedarje</w:t>
      </w:r>
      <w:r w:rsidRPr="00AC2480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28. lipnja 2022. godine</w:t>
      </w:r>
    </w:p>
    <w:p w:rsidR="002824A9" w:rsidRPr="00A0418E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18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 UČITELJ/ICA RAZREDNE NASTAVE</w:t>
      </w:r>
    </w:p>
    <w:p w:rsidR="002824A9" w:rsidRPr="00A0418E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0418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načinu, postupku i vrednovanju te procjeni i vrednovanju kandidata pri zapošljavanju u Osnovnoj školi Braća Ribar, Posedarje  </w:t>
      </w:r>
      <w:r w:rsidRPr="00A0418E">
        <w:rPr>
          <w:rFonts w:eastAsia="Times New Roman" w:cs="Times New Roman"/>
          <w:b/>
          <w:i/>
          <w:color w:val="000000"/>
          <w:sz w:val="24"/>
          <w:szCs w:val="24"/>
          <w:lang w:eastAsia="hr-HR"/>
        </w:rPr>
        <w:t>Povjerenstvo za procjenu i vrednovanje kandidata za zapošljavanje</w:t>
      </w:r>
      <w:r w:rsidRPr="00A0418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upućuje poziv na testiranje kandidatima koji udovoljavaju formalnim uvjetima natječaja i imaju potpunu, pravodobnu i potpisanu  prijavu. Testiranje će se obaviti u prostoru škole u uredu ravnatelja, po sljedećem rasporedu:</w:t>
      </w:r>
    </w:p>
    <w:p w:rsidR="002824A9" w:rsidRPr="00A0418E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FFFF" w:themeColor="background1"/>
          <w:sz w:val="24"/>
          <w:szCs w:val="24"/>
          <w:u w:val="single"/>
          <w:lang w:eastAsia="hr-HR"/>
        </w:rPr>
      </w:pPr>
      <w:r w:rsidRPr="00A0418E"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  <w:t>Ponedjeljak 4. srpnja 2022 .g. s početkom u 11:00 sati</w:t>
      </w:r>
    </w:p>
    <w:p w:rsidR="002824A9" w:rsidRDefault="002824A9" w:rsidP="002824A9">
      <w:pPr>
        <w:pStyle w:val="NoSpacing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 G. (rođena 1986. g.)</w:t>
      </w:r>
    </w:p>
    <w:p w:rsidR="002824A9" w:rsidRDefault="003901A5" w:rsidP="002824A9">
      <w:pPr>
        <w:pStyle w:val="NoSpacing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A.G. (rođen</w:t>
      </w:r>
      <w:r w:rsidR="002824A9">
        <w:rPr>
          <w:b/>
          <w:sz w:val="24"/>
          <w:szCs w:val="24"/>
          <w:lang w:eastAsia="hr-HR"/>
        </w:rPr>
        <w:t>a 1995. g.)</w:t>
      </w:r>
    </w:p>
    <w:p w:rsidR="002824A9" w:rsidRDefault="002824A9" w:rsidP="002824A9">
      <w:pPr>
        <w:pStyle w:val="NoSpacing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K. P.</w:t>
      </w:r>
    </w:p>
    <w:p w:rsidR="002824A9" w:rsidRDefault="002824A9" w:rsidP="002824A9">
      <w:pPr>
        <w:pStyle w:val="NoSpacing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 Z.</w:t>
      </w:r>
    </w:p>
    <w:p w:rsidR="002824A9" w:rsidRDefault="002824A9" w:rsidP="002824A9">
      <w:pPr>
        <w:pStyle w:val="NoSpacing"/>
        <w:rPr>
          <w:b/>
          <w:sz w:val="24"/>
          <w:szCs w:val="24"/>
          <w:lang w:eastAsia="hr-HR"/>
        </w:rPr>
      </w:pPr>
    </w:p>
    <w:p w:rsidR="002824A9" w:rsidRPr="00AC2480" w:rsidRDefault="002824A9" w:rsidP="002824A9">
      <w:pPr>
        <w:pStyle w:val="NoSpacing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94/13., 152/14., 7/17. i 68/18, 98/19, 64/20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2824A9" w:rsidRPr="00AC2480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Statut OŠ Braća Ribar Posedarje</w:t>
      </w:r>
    </w:p>
    <w:p w:rsidR="002824A9" w:rsidRPr="0054227B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hr-HR"/>
        </w:rPr>
      </w:pPr>
      <w:r w:rsidRPr="0054227B">
        <w:rPr>
          <w:rFonts w:eastAsia="Times New Roman" w:cstheme="minorHAnsi"/>
          <w:i/>
          <w:color w:val="000000"/>
          <w:sz w:val="24"/>
          <w:szCs w:val="24"/>
          <w:lang w:eastAsia="hr-HR"/>
        </w:rPr>
        <w:t>-</w:t>
      </w:r>
      <w:r w:rsidRPr="0054227B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  <w:t>Pravilnik o načinima, postupcima i elementima vrednovanja učenika u osnovnoj i srednjoj školi (sa svim važećim izmjenama)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Pravilnik o tjednim radnim obvezama učitelja i stručnih suradnika u osnovnoj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školi (NN 34/14, 40/14, 103/14, 102/19)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Pravilnik o kriterijima izricanja pedagoških mjera (NN 94/15, 3/17)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Pravilnik o pedagoškoj dokumentaciji i evidenciji te javnim ispravama u školskim ustanovama (NN 47/2017, 41/19,76/19)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Pr="0054227B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  <w:t>Pravilnik o načinu postupanja odgojno-obrazovnih radnika školskih ustanova u poduzimanju mjera zaštite prava učenika te prijave svakog kršenja tih prava</w:t>
      </w:r>
      <w:r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  <w:t xml:space="preserve"> nadležnim tijelima (132/13)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</w:pPr>
      <w:r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2FCFC"/>
        </w:rPr>
        <w:t>Pravilnik o izvođenju izleta, ekskurzija i drugih odgojno – obrazovanih aktivnosti izvan škole (NN 67/147 / 81/15, 53/21)</w:t>
      </w:r>
    </w:p>
    <w:p w:rsidR="002824A9" w:rsidRPr="0054227B" w:rsidRDefault="002824A9" w:rsidP="002824A9">
      <w:pPr>
        <w:pStyle w:val="ListParagraph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4227B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Pravilnik o osnovnoškolskom i srednjoškolskom odgoju i obrazovanju učenika s teškoćama u razvoju (NN 24/15)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2824A9" w:rsidRDefault="003901A5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Za k</w:t>
      </w:r>
      <w:r w:rsidR="002824A9"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andidat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2824A9"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koji ne pristupi testiranju smatra se da je odustao od natječaja.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1537E6" w:rsidRDefault="001537E6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</w:p>
    <w:p w:rsidR="001537E6" w:rsidRPr="00A0418E" w:rsidRDefault="001537E6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ab/>
      </w:r>
      <w:r w:rsidRPr="00A0418E">
        <w:rPr>
          <w:rFonts w:eastAsia="Times New Roman" w:cs="Times New Roman"/>
          <w:b/>
          <w:i/>
          <w:color w:val="000000"/>
          <w:sz w:val="24"/>
          <w:szCs w:val="24"/>
          <w:lang w:eastAsia="hr-HR"/>
        </w:rPr>
        <w:t>Povjerenstvo za procjenu i vrednovanje kandidata</w:t>
      </w:r>
      <w:r w:rsidR="00A0418E" w:rsidRPr="00A0418E">
        <w:rPr>
          <w:rFonts w:eastAsia="Times New Roman" w:cs="Times New Roman"/>
          <w:b/>
          <w:i/>
          <w:color w:val="000000"/>
          <w:sz w:val="24"/>
          <w:szCs w:val="24"/>
          <w:lang w:eastAsia="hr-HR"/>
        </w:rPr>
        <w:t xml:space="preserve"> za zapošljavanje</w:t>
      </w:r>
    </w:p>
    <w:p w:rsidR="002824A9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:rsidR="002824A9" w:rsidRPr="00AC2480" w:rsidRDefault="002824A9" w:rsidP="002824A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2824A9" w:rsidRDefault="002824A9" w:rsidP="002824A9"/>
    <w:p w:rsidR="00764D5A" w:rsidRDefault="00764D5A"/>
    <w:sectPr w:rsidR="00764D5A" w:rsidSect="009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43F"/>
    <w:multiLevelType w:val="hybridMultilevel"/>
    <w:tmpl w:val="1360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79B"/>
    <w:multiLevelType w:val="hybridMultilevel"/>
    <w:tmpl w:val="7C46F4CC"/>
    <w:lvl w:ilvl="0" w:tplc="F058E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A9"/>
    <w:rsid w:val="000D3E43"/>
    <w:rsid w:val="001537E6"/>
    <w:rsid w:val="002824A9"/>
    <w:rsid w:val="002F78A1"/>
    <w:rsid w:val="003901A5"/>
    <w:rsid w:val="00764D5A"/>
    <w:rsid w:val="00A0418E"/>
    <w:rsid w:val="00A6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4A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24A9"/>
    <w:rPr>
      <w:i/>
      <w:iCs/>
    </w:rPr>
  </w:style>
  <w:style w:type="paragraph" w:styleId="ListParagraph">
    <w:name w:val="List Paragraph"/>
    <w:basedOn w:val="Normal"/>
    <w:uiPriority w:val="34"/>
    <w:qFormat/>
    <w:rsid w:val="0028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2022-06-28T11:32:00Z</cp:lastPrinted>
  <dcterms:created xsi:type="dcterms:W3CDTF">2022-06-28T11:29:00Z</dcterms:created>
  <dcterms:modified xsi:type="dcterms:W3CDTF">2022-06-28T11:37:00Z</dcterms:modified>
</cp:coreProperties>
</file>